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18B" w:rsidRDefault="0061518B" w:rsidP="0061518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1518B" w:rsidRDefault="0061518B" w:rsidP="00615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1518B" w:rsidRDefault="0061518B" w:rsidP="00615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1518B" w:rsidRDefault="0061518B" w:rsidP="0061518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1518B" w:rsidRDefault="0061518B" w:rsidP="0061518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1518B" w:rsidRDefault="0061518B" w:rsidP="0061518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1975</w:t>
      </w:r>
    </w:p>
    <w:p w:rsidR="0061518B" w:rsidRDefault="0061518B" w:rsidP="0061518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1518B" w:rsidRDefault="0061518B" w:rsidP="0061518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F454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управлением труда и социальной защиты населен</w:t>
      </w:r>
      <w:r>
        <w:rPr>
          <w:rFonts w:ascii="Times New Roman" w:hAnsi="Times New Roman" w:cs="Times New Roman"/>
          <w:sz w:val="28"/>
          <w:szCs w:val="28"/>
        </w:rPr>
        <w:t>ия администрации Ипатовского го</w:t>
      </w:r>
      <w:r w:rsidRPr="005F4544">
        <w:rPr>
          <w:rFonts w:ascii="Times New Roman" w:hAnsi="Times New Roman" w:cs="Times New Roman"/>
          <w:sz w:val="28"/>
          <w:szCs w:val="28"/>
        </w:rPr>
        <w:t>родского округа Ставропольского края государственной услуги «Назначение и осуществление ежемесячной денежной выплаты ветеранам труда Ставропольского края в соответствии с Законом Ставропольского края от 11 февраля 2014 года № 8-кз «О ветеранах труда Ставропольского края»</w:t>
      </w:r>
    </w:p>
    <w:bookmarkEnd w:id="0"/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услуг», постановлением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осуществления государственного контроля (надзора)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осуществления государственного контроля (надзора)», типовым административным регламентом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«Назначение и осуществление ежемесячной денежной выплаты ветеранам труда Ставропольского края в соответствии с Законом Ставропольского края от 11 февраля 2014 года № 8-кз «О ветеранах труда Ставропольского края»,  утвержденным приказом министерства социальной защиты населения Ставропольского края от 11 октября 2013 г. № 324 (с изменениями, внесенными приказами министерства труда и социальной защиты населения Ставропольского края от 30.11.2015 г. № 477, от 25.04.2016 г. № 123, от 13.03.2017 г. № 86, от 03.07.2017 г. № 283, от 27.02.2018 г. № 70, от 24.07.2018 г. № 312, от 24.12.2018 г. № 528), администрация Ипатовского городского округа Ставропольского края</w:t>
      </w:r>
    </w:p>
    <w:p w:rsid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544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регламент предоставления управлением труда и социальной защиты населения </w:t>
      </w:r>
      <w:r w:rsidRPr="005F4544">
        <w:rPr>
          <w:rFonts w:ascii="Times New Roman" w:hAnsi="Times New Roman" w:cs="Times New Roman"/>
          <w:sz w:val="28"/>
          <w:szCs w:val="28"/>
        </w:rPr>
        <w:lastRenderedPageBreak/>
        <w:t>администрации Ипатовского городского округа Ставропольского края государственной услуги «Назначение и осуществление ежемесячной денежной выплаты ветеранам труда Ставропольского края в соответствии с Законом Ставропольского края от 11 февраля 2014 года № 8-кз «О ветеранах труда Ставропольского края».</w:t>
      </w: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Ипатовского муниципального района Ставропольского края от 19 декабря 2017 г. № 629 «Об утверждении административного регламента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осуществление ежемесячной денежной выплаты лицам, удостоенным звания «Ветеран труда Ставропольского края» и лицам, награжденным медалью «Герой труда Ставрополья».</w:t>
      </w: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5F4544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F4544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5F4544" w:rsidRPr="005F4544" w:rsidRDefault="005F4544" w:rsidP="005F4544">
      <w:pPr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4544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5F4544" w:rsidRPr="005F4544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4544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4544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4544" w:rsidRPr="005F4544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4544" w:rsidRPr="00230C9B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30C9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F4544" w:rsidRPr="00230C9B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30C9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5F4544" w:rsidRPr="00230C9B" w:rsidRDefault="005F4544" w:rsidP="005F45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30C9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30C9B">
        <w:rPr>
          <w:rFonts w:ascii="Times New Roman" w:hAnsi="Times New Roman" w:cs="Times New Roman"/>
          <w:sz w:val="28"/>
          <w:szCs w:val="28"/>
        </w:rPr>
        <w:t xml:space="preserve">               С.Б. Савченко</w:t>
      </w:r>
    </w:p>
    <w:sectPr w:rsidR="005F4544" w:rsidRPr="00230C9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7562A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5F4544"/>
    <w:rsid w:val="00604E1B"/>
    <w:rsid w:val="0061518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C734D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BE3424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87107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1953914-5805-4978-BE2C-C13509AE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A2E14-C6A6-42FA-81B9-6C478BEB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2019-12-30T12:50:00Z</cp:lastPrinted>
  <dcterms:created xsi:type="dcterms:W3CDTF">2019-12-26T08:21:00Z</dcterms:created>
  <dcterms:modified xsi:type="dcterms:W3CDTF">2020-01-15T13:00:00Z</dcterms:modified>
</cp:coreProperties>
</file>